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i w:val="0"/>
          <w:color w:val="2E74B5"/>
          <w:sz w:val="18"/>
        </w:rPr>
        <w:t>ОТДЕЛЬНЫЙ ДОКУМЕНТ</w:t>
      </w:r>
    </w:p>
    <w:p>
      <w:pPr>
        <w:keepNext/>
        <w:spacing w:after="100"/>
      </w:pPr>
      <w:r>
        <w:rPr>
          <w:rFonts w:ascii="Calibri" w:hAnsi="Calibri"/>
          <w:b/>
          <w:i w:val="0"/>
          <w:color w:val="1E2732"/>
          <w:sz w:val="32"/>
        </w:rPr>
        <w:t>Согласие на обработку сведений о состоянии здоровья</w:t>
      </w:r>
    </w:p>
    <w:p>
      <w:pPr>
        <w:spacing w:after="200"/>
      </w:pPr>
      <w:r>
        <w:rPr>
          <w:rFonts w:ascii="Calibri" w:hAnsi="Calibri"/>
          <w:b w:val="0"/>
          <w:i w:val="0"/>
          <w:color w:val="5D6978"/>
          <w:sz w:val="19"/>
        </w:rPr>
        <w:t>Федеральный закон от 27.07.2006 № 152-ФЗ «О персональных данных»</w:t>
      </w:r>
    </w:p>
    <w:p>
      <w:pPr>
        <w:pStyle w:val="Heading2"/>
      </w:pPr>
      <w:r>
        <w:t>Субъект персональных данных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ФИО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дата рождения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адрес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телефон / e-mail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документ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Законный представитель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заполняется только для несовершеннолетнего: ФИО и адрес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Документ представителя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выдан; основание полномочий</w:t>
            </w:r>
          </w:p>
        </w:tc>
      </w:tr>
    </w:tbl>
    <w:p>
      <w:pPr>
        <w:pStyle w:val="Heading2"/>
      </w:pPr>
      <w:r>
        <w:t>Оператор и лицо, обрабатывающее данные по поручению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Оператор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Коваль Александр Викторович, адрес: 664075, Иркутская область, г. Иркутск, ул. Юрия Левитанского, д. 12, кв./офис 49; тел.: 8 904 153-95-22; e-mail: avkaaa@mail.ru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По поручению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ООО «Бегет», ОГРН 1077847645590, ИНН 7801451618, адрес: 195112, г. Санкт-Петербург, пл. Карла Фаберже, д. 8Б, кв./офис 726А — хостинг и техническое хранение по поручению оператора</w:t>
            </w:r>
          </w:p>
        </w:tc>
      </w:tr>
    </w:tbl>
    <w:p>
      <w:r>
        <w:rPr>
          <w:rFonts w:ascii="Calibri" w:hAnsi="Calibri"/>
          <w:b w:val="0"/>
          <w:i w:val="0"/>
          <w:color w:val="1E2732"/>
          <w:sz w:val="22"/>
        </w:rPr>
        <w:t>Настоящее согласие оформляется отдельно от заявки, положения о соревновании, согласия на обычные данные и согласий на распространение. Я в письменной форме даю согласие на обработку сведений о состоянии здоровья, содержащихся в медицинских справках, заключениях о допуске и иных отмеченных организатором документах допуска, только в объеме, необходимом для решения вопроса об участии в соревновании.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Соревнование / документ допуска: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________________________________________________________</w:t>
      </w:r>
    </w:p>
    <w:p>
      <w:pPr>
        <w:pStyle w:val="Heading2"/>
      </w:pPr>
      <w:r>
        <w:t>Условия обработки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Цель: проверка допуска и соблюдение требований безопасности соревнования.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Действия: получение, запись, систематизация, хранение, уточнение, извлечение, просмотр уполномоченными лицами, блокирование, удаление и уничтожение.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Способ: смешанный; доступ только оператору, уполномоченным членам мандатной комиссии и лицу по поручению оператора в технически необходимом объеме.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Скан подписанного согласия и документа может быть передан через armarena.ru по защищенному соединению; подписанный оригинал передается оператору до допуска, хранится отдельно от заявки и учитывается по номеру / отметке хранения.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Публичное распространение сведений о здоровье не допускается.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Срок и отзыв. </w:t>
      </w:r>
      <w:r>
        <w:rPr>
          <w:rFonts w:ascii="Calibri" w:hAnsi="Calibri"/>
          <w:b w:val="0"/>
          <w:i w:val="0"/>
          <w:color w:val="1E2732"/>
          <w:sz w:val="22"/>
        </w:rPr>
        <w:t>Согласие действует до достижения целей обработки, прекращения работы системы или отзыва. Отзыв направляется оператору по адресу или e-mail, указанным выше. После отзыва обработка прекращается и данные уничтожаются в установленный законом срок, если отсутствует иное законное основание.</w:t>
      </w:r>
    </w:p>
    <w:p>
      <w:pPr>
        <w:pStyle w:val="Heading2"/>
      </w:pPr>
      <w:r>
        <w:t>Подпись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Номер / отметка хранения: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Дата: </w:t>
      </w:r>
      <w:r>
        <w:rPr>
          <w:rFonts w:ascii="Calibri" w:hAnsi="Calibri"/>
          <w:b w:val="0"/>
          <w:i w:val="0"/>
          <w:color w:val="1E2732"/>
          <w:sz w:val="22"/>
        </w:rPr>
        <w:t>«___» __________ 20___ г.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Субъект / представитель: </w:t>
      </w:r>
      <w:r>
        <w:rPr>
          <w:rFonts w:ascii="Calibri" w:hAnsi="Calibri"/>
          <w:b w:val="0"/>
          <w:i w:val="0"/>
          <w:color w:val="1E2732"/>
          <w:sz w:val="22"/>
        </w:rPr>
        <w:t>________________ / ________________________________</w:t>
      </w:r>
    </w:p>
    <w:p>
      <w:pPr>
        <w:spacing w:before="40"/>
      </w:pPr>
      <w:r>
        <w:rPr>
          <w:rFonts w:ascii="Calibri" w:hAnsi="Calibri"/>
          <w:b w:val="0"/>
          <w:i w:val="0"/>
          <w:color w:val="5D6978"/>
          <w:sz w:val="17"/>
        </w:rPr>
        <w:t>подпись                              расшифровка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5D6978"/>
        <w:sz w:val="16"/>
      </w:rPr>
      <w:t xml:space="preserve">Версия 10.08.2026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978"/>
        <w:sz w:val="18"/>
      </w:rPr>
      <w:t>АРМАРЕНА  |  СПЕЦИАЛЬНЫЕ ПЕРСОНАЛЬНЫЕ ДАННЫЕ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7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