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на обработку персональных данных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Я свободно, своей волей и в своем интересе даю оператору согласие на обработку перечисленных ниже персональных данных.</w:t>
      </w:r>
    </w:p>
    <w:p>
      <w:pPr>
        <w:pStyle w:val="Heading2"/>
      </w:pPr>
      <w:r>
        <w:t>Цели и данные</w:t>
      </w:r>
    </w:p>
    <w:p>
      <w:r>
        <w:rPr>
          <w:rFonts w:ascii="Calibri" w:hAnsi="Calibri"/>
          <w:b w:val="0"/>
          <w:i w:val="0"/>
          <w:color w:val="1E2732"/>
          <w:sz w:val="22"/>
        </w:rPr>
        <w:t>Прием и рассмотрение заявки, допуск и участие в соревнованиях по армрестлингу, распределение по категориям, жеребьевка, проведение поединков, учет результатов, подготовка отчетов и паспорта спортсмена, связь с участником и обеспечение работы системы.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ФИО, дата рождения, пол, город проживания, телефон и e-mail (если предоставлены).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Спортивный клуб / зал / команда, тренер, разряд или звание, достижения.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Фактический вес, возрастная и весовая категория, номер заявки и паспорта спортсмена, сведения об участии и результаты.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Наименования и статусы документов допуска без публичного раскрытия их содержания.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Действия и способ. </w:t>
      </w:r>
      <w:r>
        <w:rPr>
          <w:rFonts w:ascii="Calibri" w:hAnsi="Calibri"/>
          <w:b w:val="0"/>
          <w:i w:val="0"/>
          <w:color w:val="1E2732"/>
          <w:sz w:val="22"/>
        </w:rPr>
        <w:t>Сбор, запись, систематизация, накопление, хранение, уточнение, извлечение, использование, предоставление уполномоченным администраторам турнира и лицу по поручению оператора, блокирование, удаление и уничтожение. Обработка смешанная: автоматизированная и без использования средств автоматизации, с передачей по сети Интернет.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Исключения. </w:t>
      </w:r>
      <w:r>
        <w:rPr>
          <w:rFonts w:ascii="Calibri" w:hAnsi="Calibri"/>
          <w:b w:val="0"/>
          <w:i w:val="0"/>
          <w:color w:val="1E2732"/>
          <w:sz w:val="22"/>
        </w:rPr>
        <w:t>Это согласие не включает сведения о здоровье, фотографию / биометрические данные и распространение данных неопределенному кругу лиц. Для них оформляются отдельные документы.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действует до достижения целей обработки, прекращения работы системы или отзыва. Отзыв направляется оператору по адресу или e-mail, указанным выше. После отзыва обработка прекращается и данные уничтожаются в установленный законом срок, если отсутствует иное законное основание.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ОБЫЧНЫЕ ПЕРСОНАЛЬНЫЕ ДАННЫЕ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